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481D93">
        <w:rPr>
          <w:b/>
          <w:bCs/>
          <w:color w:val="000000" w:themeColor="text1"/>
        </w:rPr>
        <w:t>546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4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Pęcław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</w:t>
      </w:r>
      <w:r w:rsidR="00C13F46" w:rsidRPr="0054014A">
        <w:t xml:space="preserve"> </w:t>
      </w:r>
      <w:r w:rsidR="009510B2" w:rsidRPr="0054014A">
        <w:rPr>
          <w:bCs/>
        </w:rPr>
        <w:t>w gminie Pęcław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wymienionych członków,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Dorota Edyta Tetera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PRAWO I SPRAWIEDLIWOŚĆ (uzupełnienie składu), zam. Białołęka</w:t>
            </w:r>
          </w:p>
        </w:tc>
      </w:tr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2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Angelika Katarzyna Torba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PRAWO I SPRAWIEDLIWOŚĆ, zam. Pęcław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</w:t>
      </w:r>
      <w:r w:rsidR="00F553B1" w:rsidRPr="0054014A">
        <w:t xml:space="preserve"> miejsca powołuje się niżej wymienione osoby</w:t>
      </w:r>
      <w:r w:rsidRPr="0054014A">
        <w:t>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Katarzyna Anna Kubiak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PRAWO I SPRAWIEDLIWOŚĆ, zam. Wietszyce</w:t>
            </w:r>
          </w:p>
        </w:tc>
      </w:tr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2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Bożena Beata Walczak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PRAWO I SPRAWIEDLIWOŚĆ (uzupełnienie składu), zam. Wietszyce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89386A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89386A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A85" w:rsidRDefault="00CF1A85">
      <w:r>
        <w:separator/>
      </w:r>
    </w:p>
  </w:endnote>
  <w:endnote w:type="continuationSeparator" w:id="0">
    <w:p w:rsidR="00CF1A85" w:rsidRDefault="00CF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A85" w:rsidRDefault="00CF1A85">
      <w:r>
        <w:separator/>
      </w:r>
    </w:p>
  </w:footnote>
  <w:footnote w:type="continuationSeparator" w:id="0">
    <w:p w:rsidR="00CF1A85" w:rsidRDefault="00CF1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1D93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6E7F75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386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1A85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020C4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5FF01-B1E6-418C-BE8B-05C61873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2024-06-04T10:02:00Z</cp:lastPrinted>
  <dcterms:created xsi:type="dcterms:W3CDTF">2024-06-04T10:03:00Z</dcterms:created>
  <dcterms:modified xsi:type="dcterms:W3CDTF">2024-06-04T10:03:00Z</dcterms:modified>
  <dc:identifier/>
  <dc:language/>
</cp:coreProperties>
</file>