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EB2FD6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2FD6">
        <w:rPr>
          <w:rFonts w:ascii="Times New Roman" w:hAnsi="Times New Roman"/>
          <w:b/>
          <w:color w:val="000000"/>
          <w:sz w:val="24"/>
          <w:szCs w:val="24"/>
        </w:rPr>
        <w:t>DLG.6043.14.2024</w:t>
      </w:r>
    </w:p>
    <w:p w14:paraId="02395BE1" w14:textId="5FF019DE" w:rsidR="003E03F8" w:rsidRPr="00EB2FD6" w:rsidRDefault="002D6C6A" w:rsidP="00EB2FD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2FD6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EB2FD6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EB2FD6" w:rsidRPr="00EB2FD6">
        <w:rPr>
          <w:rFonts w:ascii="Times New Roman" w:hAnsi="Times New Roman"/>
          <w:b/>
          <w:color w:val="000000"/>
          <w:sz w:val="24"/>
          <w:szCs w:val="24"/>
        </w:rPr>
        <w:t>58</w:t>
      </w:r>
      <w:r w:rsidR="00573324" w:rsidRPr="00EB2FD6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EB2FD6" w:rsidRDefault="002D6C6A" w:rsidP="00EB2FD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B2FD6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22B4D799" w:rsidR="00F245BC" w:rsidRPr="00EB2FD6" w:rsidRDefault="003E03F8" w:rsidP="00EB2FD6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2FD6">
        <w:rPr>
          <w:rFonts w:ascii="Times New Roman" w:hAnsi="Times New Roman"/>
          <w:b/>
          <w:color w:val="000000"/>
          <w:sz w:val="24"/>
          <w:szCs w:val="24"/>
        </w:rPr>
        <w:t>z dni</w:t>
      </w:r>
      <w:r w:rsidR="00EB2FD6" w:rsidRPr="00EB2FD6">
        <w:rPr>
          <w:rFonts w:ascii="Times New Roman" w:hAnsi="Times New Roman"/>
          <w:b/>
          <w:color w:val="000000"/>
          <w:sz w:val="24"/>
          <w:szCs w:val="24"/>
        </w:rPr>
        <w:t>a 5 lutego 2024</w:t>
      </w:r>
      <w:r w:rsidR="00D553A9" w:rsidRPr="00EB2FD6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EB2FD6">
        <w:rPr>
          <w:rFonts w:ascii="Times New Roman" w:hAnsi="Times New Roman"/>
          <w:b/>
          <w:sz w:val="24"/>
          <w:szCs w:val="24"/>
        </w:rPr>
        <w:t>KOMITET WYBORCZY WYBORCÓW WSPÓLNIE DLA GMINY PĘCŁAW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171B8F0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EB2FD6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553A9">
        <w:rPr>
          <w:rFonts w:ascii="Times New Roman" w:hAnsi="Times New Roman"/>
          <w:sz w:val="24"/>
          <w:szCs w:val="24"/>
        </w:rPr>
        <w:t>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Filip Patryk Leśniak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EB2FD6">
        <w:rPr>
          <w:rFonts w:ascii="Times New Roman" w:hAnsi="Times New Roman"/>
          <w:b/>
          <w:sz w:val="24"/>
          <w:szCs w:val="24"/>
        </w:rPr>
        <w:t>KOMITET WYBORCZY WYBORCÓW WSPÓLNIE DLA GMINY PĘCŁAW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EB2FD6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EB2FD6">
        <w:rPr>
          <w:rFonts w:ascii="Times New Roman" w:hAnsi="Times New Roman"/>
          <w:b/>
          <w:sz w:val="24"/>
          <w:szCs w:val="24"/>
        </w:rPr>
        <w:t>KOMITET WYBORCZY WYBORCÓW WSPÓLNIE DLA GMINY PĘCŁAW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B2FD6">
        <w:rPr>
          <w:rFonts w:ascii="Times New Roman" w:hAnsi="Times New Roman"/>
          <w:b/>
          <w:sz w:val="24"/>
          <w:szCs w:val="24"/>
        </w:rPr>
        <w:t>Filip Patryk Leśniak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B2FD6">
        <w:rPr>
          <w:rFonts w:ascii="Times New Roman" w:hAnsi="Times New Roman"/>
          <w:b/>
          <w:sz w:val="24"/>
          <w:szCs w:val="24"/>
        </w:rPr>
        <w:t>KWW WSPÓLNIE DLA GMINY PĘCŁAW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Pęcław 36B/8, 67-221 Białołęka.</w:t>
      </w:r>
    </w:p>
    <w:p w14:paraId="00A32ED5" w14:textId="2382F9C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EB2FD6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EB2FD6">
        <w:rPr>
          <w:rFonts w:ascii="Times New Roman" w:hAnsi="Times New Roman"/>
          <w:b/>
          <w:color w:val="000000"/>
          <w:sz w:val="24"/>
          <w:szCs w:val="24"/>
        </w:rPr>
        <w:t>Gmina Pęcław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020305).</w:t>
      </w:r>
    </w:p>
    <w:p w14:paraId="72B60D61" w14:textId="77777777" w:rsidR="00EB2FD6" w:rsidRDefault="00EB2FD6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5E108998" w:rsidR="002D6C6A" w:rsidRPr="00EB2FD6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2FD6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EB2FD6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EB2FD6">
        <w:rPr>
          <w:rFonts w:ascii="Times New Roman" w:hAnsi="Times New Roman"/>
          <w:b/>
          <w:color w:val="000000"/>
          <w:sz w:val="24"/>
          <w:szCs w:val="24"/>
        </w:rPr>
        <w:br/>
      </w:r>
      <w:r w:rsidR="00C932A1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EB2FD6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EB2FD6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1B8A2076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0C05CB" w14:textId="77777777" w:rsidR="00EB2FD6" w:rsidRDefault="00EB2FD6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7F2D" w14:textId="77777777" w:rsidR="006C5B6E" w:rsidRDefault="006C5B6E">
      <w:pPr>
        <w:spacing w:after="0" w:line="240" w:lineRule="auto"/>
      </w:pPr>
      <w:r>
        <w:separator/>
      </w:r>
    </w:p>
  </w:endnote>
  <w:endnote w:type="continuationSeparator" w:id="0">
    <w:p w14:paraId="3F2A5DE1" w14:textId="77777777" w:rsidR="006C5B6E" w:rsidRDefault="006C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6CEE9" w14:textId="77777777" w:rsidR="006C5B6E" w:rsidRDefault="006C5B6E">
      <w:pPr>
        <w:spacing w:after="0" w:line="240" w:lineRule="auto"/>
      </w:pPr>
      <w:r>
        <w:separator/>
      </w:r>
    </w:p>
  </w:footnote>
  <w:footnote w:type="continuationSeparator" w:id="0">
    <w:p w14:paraId="7A46EF04" w14:textId="77777777" w:rsidR="006C5B6E" w:rsidRDefault="006C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3D54047A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5B6E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83CAA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932A1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B2FD6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9945-7871-485B-8830-4843ECE6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2024-02-02T12:13:00Z</dcterms:created>
  <dcterms:modified xsi:type="dcterms:W3CDTF">2024-02-02T12:13:00Z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