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582A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31C6026C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1457C7CC" w14:textId="236D7013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9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698996E" w14:textId="0ED0590D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tępniania do wglądu sprawozdań finansowych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komitet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wyborcz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Gminy 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Rudna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42CCE8" w14:textId="63B286B0" w:rsidR="009A250F" w:rsidRPr="00EF347C" w:rsidRDefault="009A250F" w:rsidP="00EF3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AF6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czerwca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8BB9FBF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674" w14:textId="5824DC28" w:rsidR="009A250F" w:rsidRPr="00EF347C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143 § 3 ustawy z dnia 5 stycznia 2011 r. –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r. poz. 1319) podaje się do wiadomości publicznej informację o miejscu, czasie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sprawozdania finansowego:</w:t>
      </w:r>
    </w:p>
    <w:p w14:paraId="60F1F8B3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ECED5" w14:textId="44F16DD7" w:rsidR="009A250F" w:rsidRPr="009A250F" w:rsidRDefault="00AF648E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 komite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podmiotów, udostępniane będą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Krajowym Biurze Wyborczym Delegat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250F"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o udostępnienie informacji publicznej.</w:t>
      </w:r>
    </w:p>
    <w:p w14:paraId="27B1991F" w14:textId="77777777" w:rsidR="009A250F" w:rsidRPr="009A250F" w:rsidRDefault="009A250F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C08A3" w14:textId="4AC289AF" w:rsidR="009A250F" w:rsidRPr="009A250F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§ 7 wymienionej ustawy komitet</w:t>
      </w:r>
      <w:r w:rsidR="00AF648E">
        <w:rPr>
          <w:rFonts w:ascii="Times New Roman" w:eastAsia="Times New Roman" w:hAnsi="Times New Roman" w:cs="Times New Roman"/>
          <w:sz w:val="24"/>
          <w:szCs w:val="24"/>
          <w:lang w:eastAsia="pl-PL"/>
        </w:rPr>
        <w:t>y wyborcze, które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brał udział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uzupełniających do Rady Gminy </w:t>
      </w:r>
      <w:r w:rsidR="00AF648E">
        <w:rPr>
          <w:rFonts w:ascii="Times New Roman" w:eastAsia="Times New Roman" w:hAnsi="Times New Roman" w:cs="Times New Roman"/>
          <w:sz w:val="24"/>
          <w:szCs w:val="24"/>
          <w:lang w:eastAsia="pl-PL"/>
        </w:rPr>
        <w:t>Rudna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AF648E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</w:t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 Legnicy, umotywowane, pise</w:t>
      </w:r>
      <w:r w:rsidR="00AF648E">
        <w:rPr>
          <w:rFonts w:ascii="Times New Roman" w:eastAsia="Times New Roman" w:hAnsi="Times New Roman" w:cs="Times New Roman"/>
          <w:sz w:val="24"/>
          <w:szCs w:val="24"/>
          <w:lang w:eastAsia="pl-PL"/>
        </w:rPr>
        <w:t>mne zastrzeżenia do sprawozdań finansowych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jednak niż w terminie 30 dni od dnia 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="009C212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omunikatu.  </w:t>
      </w:r>
    </w:p>
    <w:p w14:paraId="76F42EE7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83E05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Komisarz Wyborczy</w:t>
      </w:r>
    </w:p>
    <w:p w14:paraId="07300117" w14:textId="77777777" w:rsidR="009A250F" w:rsidRPr="009B2387" w:rsidRDefault="00EF347C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A250F"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Legnicy</w:t>
      </w:r>
    </w:p>
    <w:p w14:paraId="57A67678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Artur Waluk</w:t>
      </w:r>
    </w:p>
    <w:p w14:paraId="281BAC64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14727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3804E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E01B6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60A3" w14:textId="77777777" w:rsidR="009A250F" w:rsidRPr="009A250F" w:rsidRDefault="009A250F" w:rsidP="009A250F">
      <w:pPr>
        <w:spacing w:after="0" w:line="360" w:lineRule="auto"/>
        <w:rPr>
          <w:sz w:val="24"/>
          <w:szCs w:val="24"/>
        </w:rPr>
      </w:pPr>
    </w:p>
    <w:sectPr w:rsidR="009A250F" w:rsidRPr="009A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F"/>
    <w:rsid w:val="000560A1"/>
    <w:rsid w:val="0010167B"/>
    <w:rsid w:val="006E06AA"/>
    <w:rsid w:val="007533DF"/>
    <w:rsid w:val="00980000"/>
    <w:rsid w:val="009A250F"/>
    <w:rsid w:val="009B2387"/>
    <w:rsid w:val="009C2128"/>
    <w:rsid w:val="00AF648E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43"/>
  <w15:chartTrackingRefBased/>
  <w15:docId w15:val="{2BFBD0F6-5AC2-42CE-A641-136F3D8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50F"/>
  </w:style>
  <w:style w:type="character" w:styleId="Odwoaniedokomentarza">
    <w:name w:val="annotation reference"/>
    <w:basedOn w:val="Domylnaczcionkaakapitu"/>
    <w:uiPriority w:val="99"/>
    <w:semiHidden/>
    <w:unhideWhenUsed/>
    <w:rsid w:val="006E0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6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Katarzyna Borkowska</cp:lastModifiedBy>
  <cp:revision>2</cp:revision>
  <cp:lastPrinted>2021-08-24T10:31:00Z</cp:lastPrinted>
  <dcterms:created xsi:type="dcterms:W3CDTF">2021-09-14T11:40:00Z</dcterms:created>
  <dcterms:modified xsi:type="dcterms:W3CDTF">2021-09-14T11:40:00Z</dcterms:modified>
</cp:coreProperties>
</file>