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39" w:rsidRDefault="00CD7A39" w:rsidP="00394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8B" w:rsidRPr="00394D70" w:rsidRDefault="00051AAF" w:rsidP="00394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70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051AAF" w:rsidRPr="00394D70" w:rsidRDefault="00051AAF" w:rsidP="00394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70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CD7A39" w:rsidRDefault="007B39C4" w:rsidP="00CD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C05523">
        <w:rPr>
          <w:rFonts w:ascii="Times New Roman" w:hAnsi="Times New Roman" w:cs="Times New Roman"/>
          <w:b/>
          <w:sz w:val="24"/>
          <w:szCs w:val="24"/>
        </w:rPr>
        <w:t xml:space="preserve"> października 2018</w:t>
      </w:r>
      <w:r w:rsidR="00051AAF" w:rsidRPr="00394D7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7A39" w:rsidRPr="00394D70" w:rsidRDefault="00CD7A39" w:rsidP="00CD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A39" w:rsidRDefault="00051AAF" w:rsidP="00CD7A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7A39">
        <w:rPr>
          <w:rFonts w:ascii="Times New Roman" w:hAnsi="Times New Roman" w:cs="Times New Roman"/>
          <w:b/>
        </w:rPr>
        <w:t xml:space="preserve">w sprawie 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>powołan</w:t>
      </w:r>
      <w:r w:rsidR="00CD7A39">
        <w:rPr>
          <w:rFonts w:ascii="Times New Roman" w:hAnsi="Times New Roman" w:cs="Times New Roman"/>
          <w:b/>
          <w:color w:val="000000" w:themeColor="text1"/>
        </w:rPr>
        <w:t>i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>a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>u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 xml:space="preserve">rzędników 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>w</w:t>
      </w:r>
      <w:r w:rsidR="00CD7A39" w:rsidRPr="00CD7A39">
        <w:rPr>
          <w:rFonts w:ascii="Times New Roman" w:hAnsi="Times New Roman" w:cs="Times New Roman"/>
          <w:b/>
          <w:color w:val="000000" w:themeColor="text1"/>
        </w:rPr>
        <w:t xml:space="preserve">yborczych na pełnomocników ds. ustalenia </w:t>
      </w:r>
      <w:r w:rsidR="00CD7A39" w:rsidRPr="00CD7A39">
        <w:rPr>
          <w:rFonts w:ascii="Times New Roman" w:hAnsi="Times New Roman" w:cs="Times New Roman"/>
          <w:b/>
        </w:rPr>
        <w:t xml:space="preserve">danych </w:t>
      </w:r>
    </w:p>
    <w:p w:rsidR="00CD7A39" w:rsidRDefault="00CD7A39" w:rsidP="00CD7A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7A39">
        <w:rPr>
          <w:rFonts w:ascii="Times New Roman" w:hAnsi="Times New Roman" w:cs="Times New Roman"/>
          <w:b/>
        </w:rPr>
        <w:t xml:space="preserve">o liczbie osób uprawnionych do głosowania oraz o liczbie wyborców, którym wydano karty </w:t>
      </w:r>
    </w:p>
    <w:p w:rsidR="00CD7A39" w:rsidRDefault="00CD7A39" w:rsidP="00CD7A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7A39">
        <w:rPr>
          <w:rFonts w:ascii="Times New Roman" w:hAnsi="Times New Roman" w:cs="Times New Roman"/>
          <w:b/>
        </w:rPr>
        <w:t xml:space="preserve">do głosowania w stałych obwodach głosowania w dniu głosowania 21 października 2018 r. </w:t>
      </w:r>
    </w:p>
    <w:p w:rsidR="00CD7A39" w:rsidRDefault="00CD7A39" w:rsidP="00CD7A39">
      <w:pPr>
        <w:jc w:val="both"/>
        <w:rPr>
          <w:rFonts w:ascii="Times New Roman" w:hAnsi="Times New Roman" w:cs="Times New Roman"/>
          <w:b/>
        </w:rPr>
      </w:pPr>
    </w:p>
    <w:p w:rsidR="00500A2C" w:rsidRDefault="00394D70" w:rsidP="00CD7A3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33755">
        <w:rPr>
          <w:rFonts w:ascii="Times New Roman" w:hAnsi="Times New Roman" w:cs="Times New Roman"/>
        </w:rPr>
        <w:t>Na podstawie art. 167</w:t>
      </w:r>
      <w:r w:rsidR="00D85942" w:rsidRPr="00F33755">
        <w:rPr>
          <w:rFonts w:ascii="Times New Roman" w:hAnsi="Times New Roman" w:cs="Times New Roman"/>
        </w:rPr>
        <w:t xml:space="preserve"> </w:t>
      </w:r>
      <w:r w:rsidRPr="00F33755">
        <w:rPr>
          <w:rFonts w:ascii="Times New Roman" w:hAnsi="Times New Roman" w:cs="Times New Roman"/>
          <w:color w:val="000000" w:themeColor="text1"/>
        </w:rPr>
        <w:t>§</w:t>
      </w:r>
      <w:r w:rsidR="00D85942" w:rsidRPr="00F33755">
        <w:rPr>
          <w:rFonts w:ascii="Times New Roman" w:hAnsi="Times New Roman" w:cs="Times New Roman"/>
        </w:rPr>
        <w:t xml:space="preserve"> </w:t>
      </w:r>
      <w:r w:rsidR="000B6C25">
        <w:rPr>
          <w:rFonts w:ascii="Times New Roman" w:hAnsi="Times New Roman" w:cs="Times New Roman"/>
        </w:rPr>
        <w:t>3</w:t>
      </w:r>
      <w:r w:rsidR="00500A2C">
        <w:rPr>
          <w:rFonts w:ascii="Times New Roman" w:hAnsi="Times New Roman" w:cs="Times New Roman"/>
        </w:rPr>
        <w:t xml:space="preserve"> i</w:t>
      </w:r>
      <w:r w:rsidR="000B6C25" w:rsidRPr="000B6C25">
        <w:rPr>
          <w:rFonts w:ascii="Times New Roman" w:hAnsi="Times New Roman" w:cs="Times New Roman"/>
        </w:rPr>
        <w:t xml:space="preserve"> </w:t>
      </w:r>
      <w:r w:rsidR="00500A2C" w:rsidRPr="000B6C25">
        <w:rPr>
          <w:rFonts w:ascii="Times New Roman" w:hAnsi="Times New Roman" w:cs="Times New Roman"/>
        </w:rPr>
        <w:t xml:space="preserve">art. </w:t>
      </w:r>
      <w:r w:rsidR="00500A2C">
        <w:rPr>
          <w:rFonts w:ascii="Times New Roman" w:hAnsi="Times New Roman" w:cs="Times New Roman"/>
        </w:rPr>
        <w:t>191e</w:t>
      </w:r>
      <w:r w:rsidR="00500A2C" w:rsidRPr="000B6C25">
        <w:rPr>
          <w:rFonts w:ascii="Times New Roman" w:hAnsi="Times New Roman" w:cs="Times New Roman"/>
        </w:rPr>
        <w:t xml:space="preserve"> § </w:t>
      </w:r>
      <w:r w:rsidR="00500A2C">
        <w:rPr>
          <w:rFonts w:ascii="Times New Roman" w:hAnsi="Times New Roman" w:cs="Times New Roman"/>
        </w:rPr>
        <w:t xml:space="preserve">1 pkt 6 </w:t>
      </w:r>
      <w:r w:rsidR="000B6C25" w:rsidRPr="000B6C25">
        <w:rPr>
          <w:rFonts w:ascii="Times New Roman" w:hAnsi="Times New Roman" w:cs="Times New Roman"/>
        </w:rPr>
        <w:t>ustawy z dnia 5 stycznia 2011 r. – Kodeks wyborczy (Dz. U. z 2018 r. poz. 754, 1000 i 1349) oraz w związku</w:t>
      </w:r>
      <w:r w:rsidR="00D85942" w:rsidRPr="00F33755">
        <w:rPr>
          <w:rFonts w:ascii="Times New Roman" w:hAnsi="Times New Roman" w:cs="Times New Roman"/>
        </w:rPr>
        <w:t xml:space="preserve"> </w:t>
      </w:r>
      <w:r w:rsidR="0093650C">
        <w:rPr>
          <w:rFonts w:ascii="Times New Roman" w:hAnsi="Times New Roman" w:cs="Times New Roman"/>
        </w:rPr>
        <w:t>z uchwałą Państwowej Komisji Wyborczej</w:t>
      </w:r>
      <w:r w:rsidR="00500A2C">
        <w:rPr>
          <w:rFonts w:ascii="Times New Roman" w:hAnsi="Times New Roman" w:cs="Times New Roman"/>
        </w:rPr>
        <w:t xml:space="preserve"> z dnia 27 sierpnia 2018 r. </w:t>
      </w:r>
      <w:r w:rsidR="000B6C25" w:rsidRPr="000B6C25">
        <w:rPr>
          <w:rFonts w:ascii="Times New Roman" w:hAnsi="Times New Roman" w:cs="Times New Roman"/>
        </w:rPr>
        <w:t>w sprawie trybu i sposobu udostępniania oraz przekazywania, w trakcie głosowania, danych o liczbie osób uprawnionych do głosowania oraz o liczbie wyborców, którym wydano karty do głosowania w stałych obwodach głosowania w wyborach do rad gmin, rad powiatów, sejmików województw i rad dzielnic m.st. Warszawy oraz w wyborach wójtów, burmistrzów i prezydentów miast zarządzonych na dzień 21 października 2018 r.</w:t>
      </w:r>
      <w:r w:rsidR="00500A2C">
        <w:rPr>
          <w:rFonts w:ascii="Times New Roman" w:hAnsi="Times New Roman" w:cs="Times New Roman"/>
        </w:rPr>
        <w:t>;</w:t>
      </w:r>
      <w:r w:rsidR="00500A2C">
        <w:rPr>
          <w:rFonts w:ascii="Times New Roman" w:hAnsi="Times New Roman" w:cs="Times New Roman"/>
          <w:color w:val="000000" w:themeColor="text1"/>
        </w:rPr>
        <w:t xml:space="preserve"> </w:t>
      </w:r>
    </w:p>
    <w:p w:rsidR="00051AAF" w:rsidRPr="00500A2C" w:rsidRDefault="000B6C25" w:rsidP="00500A2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D85942" w:rsidRPr="00F33755">
        <w:rPr>
          <w:rFonts w:ascii="Times New Roman" w:hAnsi="Times New Roman" w:cs="Times New Roman"/>
          <w:color w:val="000000" w:themeColor="text1"/>
        </w:rPr>
        <w:t xml:space="preserve">omisarz Wyborczy </w:t>
      </w:r>
      <w:r w:rsidR="00990E63" w:rsidRPr="00F33755">
        <w:rPr>
          <w:rFonts w:ascii="Times New Roman" w:hAnsi="Times New Roman" w:cs="Times New Roman"/>
          <w:color w:val="000000" w:themeColor="text1"/>
        </w:rPr>
        <w:t xml:space="preserve"> </w:t>
      </w:r>
      <w:r w:rsidR="00D85942" w:rsidRPr="00F33755">
        <w:rPr>
          <w:rFonts w:ascii="Times New Roman" w:hAnsi="Times New Roman" w:cs="Times New Roman"/>
          <w:color w:val="000000" w:themeColor="text1"/>
        </w:rPr>
        <w:t xml:space="preserve">w Legnicy </w:t>
      </w:r>
      <w:r w:rsidR="00D85942" w:rsidRPr="00F33755">
        <w:rPr>
          <w:rFonts w:ascii="Times New Roman" w:hAnsi="Times New Roman" w:cs="Times New Roman"/>
          <w:b/>
          <w:color w:val="000000" w:themeColor="text1"/>
        </w:rPr>
        <w:t>postanawia, co następuje:</w:t>
      </w:r>
    </w:p>
    <w:p w:rsidR="00AC55BB" w:rsidRPr="002A5AD6" w:rsidRDefault="00AC55BB" w:rsidP="00F3375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</w:p>
    <w:p w:rsidR="000B6C25" w:rsidRDefault="006A2E26" w:rsidP="000009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E26">
        <w:rPr>
          <w:rFonts w:ascii="Times New Roman" w:hAnsi="Times New Roman" w:cs="Times New Roman"/>
          <w:b/>
          <w:color w:val="000000" w:themeColor="text1"/>
        </w:rPr>
        <w:t>§ 1.</w:t>
      </w:r>
      <w:r w:rsidR="002A01D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0A2C">
        <w:rPr>
          <w:rFonts w:ascii="Times New Roman" w:hAnsi="Times New Roman" w:cs="Times New Roman"/>
          <w:color w:val="000000" w:themeColor="text1"/>
        </w:rPr>
        <w:t>Powołuję</w:t>
      </w:r>
      <w:r w:rsidR="000B6C25">
        <w:rPr>
          <w:rFonts w:ascii="Times New Roman" w:hAnsi="Times New Roman" w:cs="Times New Roman"/>
          <w:color w:val="000000" w:themeColor="text1"/>
        </w:rPr>
        <w:t xml:space="preserve"> </w:t>
      </w:r>
      <w:r w:rsidR="00500A2C">
        <w:rPr>
          <w:rFonts w:ascii="Times New Roman" w:hAnsi="Times New Roman" w:cs="Times New Roman"/>
          <w:color w:val="000000" w:themeColor="text1"/>
        </w:rPr>
        <w:t>Urzędników Wyborczych</w:t>
      </w:r>
      <w:r w:rsidR="00873A67">
        <w:rPr>
          <w:rFonts w:ascii="Times New Roman" w:hAnsi="Times New Roman" w:cs="Times New Roman"/>
          <w:color w:val="000000" w:themeColor="text1"/>
        </w:rPr>
        <w:t xml:space="preserve"> na pełnomocników ds. ustalenia </w:t>
      </w:r>
      <w:r w:rsidR="00873A67" w:rsidRPr="000B6C25">
        <w:rPr>
          <w:rFonts w:ascii="Times New Roman" w:hAnsi="Times New Roman" w:cs="Times New Roman"/>
        </w:rPr>
        <w:t>danych o liczbie osób uprawnionych do głosowania oraz o liczbie wyborców, którym wydano karty do głosowania w stałych obwodach głosowania</w:t>
      </w:r>
      <w:r w:rsidR="00873A67">
        <w:rPr>
          <w:rFonts w:ascii="Times New Roman" w:hAnsi="Times New Roman" w:cs="Times New Roman"/>
        </w:rPr>
        <w:t xml:space="preserve"> w dniu głosowania 21 października 2018 r. </w:t>
      </w:r>
      <w:r w:rsidR="00000985">
        <w:rPr>
          <w:rFonts w:ascii="Times New Roman" w:hAnsi="Times New Roman" w:cs="Times New Roman"/>
        </w:rPr>
        <w:t>w gminach/miastach</w:t>
      </w:r>
      <w:r w:rsidR="00E05E0A">
        <w:rPr>
          <w:rFonts w:ascii="Times New Roman" w:hAnsi="Times New Roman" w:cs="Times New Roman"/>
        </w:rPr>
        <w:t>.</w:t>
      </w:r>
    </w:p>
    <w:p w:rsidR="00873A67" w:rsidRDefault="00873A67" w:rsidP="000009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985" w:rsidRDefault="00873A67" w:rsidP="000009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color w:val="000000" w:themeColor="text1"/>
        </w:rPr>
        <w:t>§ 2</w:t>
      </w:r>
      <w:r w:rsidRPr="006A2E2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000985">
        <w:rPr>
          <w:color w:val="000000" w:themeColor="text1"/>
          <w:sz w:val="22"/>
          <w:szCs w:val="22"/>
        </w:rPr>
        <w:t>Pełnomocnicy</w:t>
      </w:r>
      <w:r w:rsidRPr="00000985">
        <w:rPr>
          <w:b/>
          <w:color w:val="000000" w:themeColor="text1"/>
          <w:sz w:val="22"/>
          <w:szCs w:val="22"/>
        </w:rPr>
        <w:t xml:space="preserve"> </w:t>
      </w:r>
      <w:r w:rsidR="00500A2C">
        <w:rPr>
          <w:color w:val="000000" w:themeColor="text1"/>
          <w:sz w:val="22"/>
          <w:szCs w:val="22"/>
        </w:rPr>
        <w:t>zbiorą informację</w:t>
      </w:r>
      <w:r w:rsidRPr="00000985">
        <w:rPr>
          <w:color w:val="000000" w:themeColor="text1"/>
          <w:sz w:val="22"/>
          <w:szCs w:val="22"/>
        </w:rPr>
        <w:t xml:space="preserve"> na temat liczby osób, o których mowa w § 1</w:t>
      </w:r>
      <w:r w:rsidR="00000985" w:rsidRPr="00000985">
        <w:rPr>
          <w:color w:val="000000" w:themeColor="text1"/>
          <w:sz w:val="22"/>
          <w:szCs w:val="22"/>
        </w:rPr>
        <w:t xml:space="preserve"> od obwodowych komisji ds. przeprowadzenia głosowania wg</w:t>
      </w:r>
      <w:r w:rsidR="00500A2C">
        <w:rPr>
          <w:color w:val="000000" w:themeColor="text1"/>
          <w:sz w:val="22"/>
          <w:szCs w:val="22"/>
        </w:rPr>
        <w:t>. stanu</w:t>
      </w:r>
      <w:r w:rsidR="00000985" w:rsidRPr="00000985">
        <w:rPr>
          <w:color w:val="000000" w:themeColor="text1"/>
          <w:sz w:val="22"/>
          <w:szCs w:val="22"/>
        </w:rPr>
        <w:t xml:space="preserve"> na godzinę 12</w:t>
      </w:r>
      <w:r w:rsidR="00000985">
        <w:rPr>
          <w:color w:val="000000" w:themeColor="text1"/>
          <w:sz w:val="22"/>
          <w:szCs w:val="22"/>
        </w:rPr>
        <w:t xml:space="preserve">.00 i na godzinę 17.00  w </w:t>
      </w:r>
      <w:r w:rsidR="00000985" w:rsidRPr="00000985">
        <w:rPr>
          <w:color w:val="000000" w:themeColor="text1"/>
          <w:sz w:val="22"/>
          <w:szCs w:val="22"/>
        </w:rPr>
        <w:t xml:space="preserve">przypadku </w:t>
      </w:r>
      <w:r w:rsidR="00000985" w:rsidRPr="00000985">
        <w:rPr>
          <w:sz w:val="22"/>
          <w:szCs w:val="22"/>
        </w:rPr>
        <w:t xml:space="preserve">braku możliwości </w:t>
      </w:r>
      <w:r w:rsidR="00500A2C">
        <w:rPr>
          <w:sz w:val="22"/>
          <w:szCs w:val="22"/>
        </w:rPr>
        <w:t>wprowadzenia danych do systemu informatycznego, celem ich przekazania Państwowej Komisji Wyborczej</w:t>
      </w:r>
      <w:r w:rsidR="00000985">
        <w:rPr>
          <w:sz w:val="22"/>
          <w:szCs w:val="22"/>
        </w:rPr>
        <w:t>.</w:t>
      </w:r>
      <w:r w:rsidR="00000985">
        <w:rPr>
          <w:sz w:val="26"/>
          <w:szCs w:val="26"/>
        </w:rPr>
        <w:t xml:space="preserve"> </w:t>
      </w:r>
    </w:p>
    <w:p w:rsidR="00000985" w:rsidRPr="00000985" w:rsidRDefault="00000985" w:rsidP="00000985">
      <w:pPr>
        <w:pStyle w:val="Default"/>
        <w:spacing w:line="360" w:lineRule="auto"/>
        <w:jc w:val="both"/>
        <w:rPr>
          <w:sz w:val="22"/>
          <w:szCs w:val="22"/>
        </w:rPr>
      </w:pPr>
    </w:p>
    <w:p w:rsidR="00E26BA4" w:rsidRDefault="00000985" w:rsidP="000009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3</w:t>
      </w:r>
      <w:r w:rsidRPr="006A2E2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0A2C">
        <w:rPr>
          <w:rFonts w:ascii="Times New Roman" w:hAnsi="Times New Roman" w:cs="Times New Roman"/>
          <w:color w:val="000000" w:themeColor="text1"/>
        </w:rPr>
        <w:t xml:space="preserve">Sposób postępowania pełnomocników określa instrukcja o sposobie przekazywania informacji, </w:t>
      </w:r>
    </w:p>
    <w:p w:rsidR="000B6C25" w:rsidRDefault="00500A2C" w:rsidP="000009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których mowa w § 1 i 2,  stanowiąca załącznik do nn. postanowienia.  </w:t>
      </w:r>
    </w:p>
    <w:p w:rsidR="000B6C25" w:rsidRDefault="000B6C25" w:rsidP="004A76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4067" w:rsidRPr="004B3AEC" w:rsidRDefault="004B3AEC" w:rsidP="00513B8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§ 4. </w:t>
      </w:r>
      <w:r w:rsidRPr="004B3AEC">
        <w:rPr>
          <w:rFonts w:ascii="Times New Roman" w:hAnsi="Times New Roman" w:cs="Times New Roman"/>
          <w:color w:val="000000" w:themeColor="text1"/>
        </w:rPr>
        <w:t xml:space="preserve">Postanowienie wchodzi w życie z dniem podjęcia. </w:t>
      </w:r>
    </w:p>
    <w:p w:rsidR="00513B86" w:rsidRPr="00447C8D" w:rsidRDefault="009B79AA" w:rsidP="00513B86">
      <w:pPr>
        <w:spacing w:after="0" w:line="360" w:lineRule="auto"/>
        <w:rPr>
          <w:rFonts w:ascii="Times New Roman" w:eastAsia="Times New Roman" w:hAnsi="Times New Roman" w:cs="Times New Roman"/>
          <w:szCs w:val="32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447C8D" w:rsidRPr="00447C8D" w:rsidRDefault="00447C8D" w:rsidP="00447C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7C8D" w:rsidRPr="007647C0" w:rsidRDefault="003F0048" w:rsidP="007647C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7647C0">
        <w:rPr>
          <w:rFonts w:ascii="Times New Roman" w:eastAsia="Times New Roman" w:hAnsi="Times New Roman" w:cs="Times New Roman"/>
          <w:b/>
          <w:szCs w:val="32"/>
          <w:lang w:eastAsia="pl-PL"/>
        </w:rPr>
        <w:t>Komisarz Wyborczy w Legnicy</w:t>
      </w:r>
    </w:p>
    <w:p w:rsidR="007647C0" w:rsidRPr="007647C0" w:rsidRDefault="007647C0" w:rsidP="007647C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32"/>
          <w:lang w:eastAsia="pl-PL"/>
        </w:rPr>
      </w:pPr>
    </w:p>
    <w:p w:rsidR="000B6C25" w:rsidRDefault="007647C0" w:rsidP="00CD7A3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7647C0">
        <w:rPr>
          <w:rFonts w:ascii="Times New Roman" w:eastAsia="Times New Roman" w:hAnsi="Times New Roman" w:cs="Times New Roman"/>
          <w:b/>
          <w:szCs w:val="32"/>
          <w:lang w:eastAsia="pl-PL"/>
        </w:rPr>
        <w:t xml:space="preserve">         </w:t>
      </w:r>
      <w:r w:rsidR="00CD7A39">
        <w:rPr>
          <w:rFonts w:ascii="Times New Roman" w:eastAsia="Times New Roman" w:hAnsi="Times New Roman" w:cs="Times New Roman"/>
          <w:b/>
          <w:szCs w:val="32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szCs w:val="32"/>
          <w:lang w:eastAsia="pl-PL"/>
        </w:rPr>
        <w:t xml:space="preserve">  </w:t>
      </w:r>
      <w:r w:rsidRPr="007647C0">
        <w:rPr>
          <w:rFonts w:ascii="Times New Roman" w:eastAsia="Times New Roman" w:hAnsi="Times New Roman" w:cs="Times New Roman"/>
          <w:b/>
          <w:szCs w:val="32"/>
          <w:lang w:eastAsia="pl-PL"/>
        </w:rPr>
        <w:t xml:space="preserve"> Artur Waluk</w:t>
      </w:r>
    </w:p>
    <w:p w:rsidR="00CD7A39" w:rsidRPr="00CD7A39" w:rsidRDefault="00CD7A39" w:rsidP="00CD7A3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32"/>
          <w:lang w:eastAsia="pl-PL"/>
        </w:rPr>
      </w:pPr>
    </w:p>
    <w:p w:rsidR="00447C8D" w:rsidRDefault="000B6C25" w:rsidP="000B6C25">
      <w:pPr>
        <w:rPr>
          <w:rFonts w:ascii="Times New Roman" w:hAnsi="Times New Roman" w:cs="Times New Roman"/>
        </w:rPr>
      </w:pPr>
      <w:r w:rsidRPr="000B6C25">
        <w:rPr>
          <w:rFonts w:ascii="Times New Roman" w:hAnsi="Times New Roman" w:cs="Times New Roman"/>
        </w:rPr>
        <w:t xml:space="preserve"> </w:t>
      </w:r>
    </w:p>
    <w:p w:rsidR="00AF5E55" w:rsidRDefault="00AF5E55" w:rsidP="000B6C25">
      <w:pPr>
        <w:rPr>
          <w:rFonts w:ascii="Times New Roman" w:hAnsi="Times New Roman" w:cs="Times New Roman"/>
        </w:rPr>
      </w:pPr>
    </w:p>
    <w:p w:rsidR="00AF5E55" w:rsidRPr="00F7646C" w:rsidRDefault="00AF5E55" w:rsidP="00AF5E55">
      <w:pPr>
        <w:pStyle w:val="Default"/>
        <w:jc w:val="both"/>
        <w:rPr>
          <w:color w:val="auto"/>
        </w:rPr>
      </w:pPr>
    </w:p>
    <w:p w:rsidR="00AF5E55" w:rsidRPr="004B3AEC" w:rsidRDefault="00AF5E55" w:rsidP="004B3A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Instrukcja o sposobie przekazywania informacji dotyczącej danych </w:t>
      </w:r>
      <w:r w:rsidRPr="00F7646C">
        <w:rPr>
          <w:rFonts w:ascii="Times New Roman" w:hAnsi="Times New Roman" w:cs="Times New Roman"/>
          <w:b/>
          <w:sz w:val="24"/>
          <w:szCs w:val="24"/>
        </w:rPr>
        <w:t>o liczbie osób uprawnionych do głosowania oraz o liczbie wyborców, którym wydano karty do głosowania w stałych obwodach głosowania w wyborach do rad gmin, rad powiatów, sejmików województw i rad dzielnic m.st. Warszawy oraz w wyborach wójtów, burmistrzów i prezydentów miast zarządzonych na dzień 21 października 2018 r.</w:t>
      </w:r>
    </w:p>
    <w:p w:rsidR="00AF5E55" w:rsidRPr="00F7646C" w:rsidRDefault="00AF5E55" w:rsidP="00AF5E55">
      <w:pPr>
        <w:pStyle w:val="Default"/>
        <w:jc w:val="both"/>
        <w:rPr>
          <w:color w:val="auto"/>
        </w:rPr>
      </w:pPr>
    </w:p>
    <w:p w:rsidR="00AF5E55" w:rsidRPr="00F7646C" w:rsidRDefault="00AF5E55" w:rsidP="00AF5E55">
      <w:pPr>
        <w:pStyle w:val="Default"/>
        <w:spacing w:after="71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1. </w:t>
      </w:r>
      <w:r w:rsidRPr="00F7646C">
        <w:rPr>
          <w:b/>
          <w:bCs/>
          <w:color w:val="auto"/>
          <w:sz w:val="22"/>
          <w:szCs w:val="22"/>
        </w:rPr>
        <w:t xml:space="preserve">Jeżeli jest dostęp do systemu WOW na poziomie ObKW </w:t>
      </w:r>
      <w:r w:rsidRPr="00F7646C">
        <w:rPr>
          <w:color w:val="auto"/>
          <w:sz w:val="22"/>
          <w:szCs w:val="22"/>
        </w:rPr>
        <w:t xml:space="preserve">– operator ObKW wprowadza dane do systemu.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2. </w:t>
      </w:r>
      <w:r w:rsidRPr="00F7646C">
        <w:rPr>
          <w:b/>
          <w:bCs/>
          <w:color w:val="auto"/>
          <w:sz w:val="22"/>
          <w:szCs w:val="22"/>
        </w:rPr>
        <w:t xml:space="preserve">Jeżeli na poziomie ObKW nie ma dostępu do systemu WOW </w:t>
      </w:r>
      <w:r w:rsidRPr="00F7646C">
        <w:rPr>
          <w:color w:val="auto"/>
          <w:sz w:val="22"/>
          <w:szCs w:val="22"/>
        </w:rPr>
        <w:t xml:space="preserve">– przewodniczący ObKW (w szczególnych przypadkach zastępca przewodniczącego ObKW) telefonicznie przekazuje dane urzędnikowi wyborczemu (na numer wskazany przez urząd gminy, znajdujący się możliwie najbliżej miejsca pracy pełnomocnika TKW ds. informatyki w dniu wyborów). Urzędnik wyborczy wprowadza do arkusza kalkulacyjnego (zgodnie ze wzorem arkusza przesłanym przez delegaturę) dane otrzymane telefonicznie.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Dane przekazywane telefonicznie przez komisje obwodowe urzędnikom wyborczym powinny zawierać następującą treść: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a) nazwa gminy,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b) numer obwodu,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c) adres komisji obwodowej,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d) imię i nazwisko przewodniczącego komisji obwodowej ds. przeprowadzenia głosowania (jeśli informację przekazuje zastępca przewodniczącego lub inny członek komisji, powinien podać imię i nazwisko przewodniczącego oraz własne),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e) liczbę osób uprawnionych do głosowania,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f) liczbę wyborców, którym wydano karty do głosowania.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3. </w:t>
      </w:r>
      <w:r w:rsidRPr="00F7646C">
        <w:rPr>
          <w:b/>
          <w:bCs/>
          <w:color w:val="auto"/>
          <w:sz w:val="22"/>
          <w:szCs w:val="22"/>
        </w:rPr>
        <w:t xml:space="preserve">Jeżeli jest dostęp do systemu WOW na poziomie TKW </w:t>
      </w:r>
      <w:r w:rsidRPr="00F7646C">
        <w:rPr>
          <w:color w:val="auto"/>
          <w:sz w:val="22"/>
          <w:szCs w:val="22"/>
        </w:rPr>
        <w:t xml:space="preserve">– urzędnik wyborczy przekazuje dane z arkusza kalkulacyjnego pełnomocnikowi TKW ds. informatyki (np. w formie wydruku lub pliku), który wprowadza dane do systemu. </w:t>
      </w:r>
    </w:p>
    <w:p w:rsidR="00AF5E55" w:rsidRPr="00F7646C" w:rsidRDefault="00AF5E55" w:rsidP="00AF5E55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4. </w:t>
      </w:r>
      <w:r w:rsidRPr="00F7646C">
        <w:rPr>
          <w:b/>
          <w:bCs/>
          <w:color w:val="auto"/>
          <w:sz w:val="22"/>
          <w:szCs w:val="22"/>
        </w:rPr>
        <w:t xml:space="preserve">Jeżeli na poziomie TKW nie ma dostępu do systemu WOW </w:t>
      </w:r>
      <w:r w:rsidRPr="00F7646C">
        <w:rPr>
          <w:color w:val="auto"/>
          <w:sz w:val="22"/>
          <w:szCs w:val="22"/>
        </w:rPr>
        <w:t xml:space="preserve">– urzędnik wyborczy przesyła arkusz kalkulacyjny (w formie pliku) pocztą elektroniczną do delegatury KBW na wskazany adres e-mail.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5. </w:t>
      </w:r>
      <w:r w:rsidRPr="00F7646C">
        <w:rPr>
          <w:b/>
          <w:bCs/>
          <w:color w:val="auto"/>
          <w:sz w:val="22"/>
          <w:szCs w:val="22"/>
        </w:rPr>
        <w:t xml:space="preserve">Jeżeli na poziomie TKW nie ma dostępu do systemu WOW oraz jeżeli na poziomie TKW nie ma dostępu do poczty elektronicznej </w:t>
      </w:r>
      <w:r w:rsidRPr="00F7646C">
        <w:rPr>
          <w:color w:val="auto"/>
          <w:sz w:val="22"/>
          <w:szCs w:val="22"/>
        </w:rPr>
        <w:t xml:space="preserve">– urzędnik wyborczy telefonicznie (na numer wskazany przez delegaturę) przekazuje dane zawarte w arkuszu kalkulacyjnym do delegatury KBW.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Urzędnik wyborczy przekazuje wyłącznie dane zbiorcze (nie w rozbiciu na poszczególne obwody) tj.: </w:t>
      </w:r>
    </w:p>
    <w:p w:rsidR="00AF5E55" w:rsidRPr="00F7646C" w:rsidRDefault="00AF5E55" w:rsidP="00AF5E55">
      <w:pPr>
        <w:pStyle w:val="Default"/>
        <w:spacing w:after="71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a) nazwa gminy, </w:t>
      </w:r>
    </w:p>
    <w:p w:rsidR="00AF5E55" w:rsidRPr="00F7646C" w:rsidRDefault="00AF5E55" w:rsidP="00AF5E55">
      <w:pPr>
        <w:pStyle w:val="Default"/>
        <w:spacing w:after="71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b) swoje imię i nazwisko, </w:t>
      </w:r>
    </w:p>
    <w:p w:rsidR="00AF5E55" w:rsidRPr="00F7646C" w:rsidRDefault="00AF5E55" w:rsidP="00AF5E55">
      <w:pPr>
        <w:pStyle w:val="Default"/>
        <w:spacing w:after="71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c) liczba obwodów z których uzyskano dane, </w:t>
      </w:r>
    </w:p>
    <w:p w:rsidR="00AF5E55" w:rsidRPr="00F7646C" w:rsidRDefault="00AF5E55" w:rsidP="00AF5E55">
      <w:pPr>
        <w:pStyle w:val="Default"/>
        <w:spacing w:after="71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d) suma liczby osób uprawnionych do głosowania w obwodach,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e) suma liczby wyborów, którym wydano karty do głosowania w obwodach.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Zespół informatyczny w delegaturze, wprowadza dane otrzymane telefonicznie od urzędnika wyborczego, do arkusza kalkulacyjnego. </w:t>
      </w:r>
    </w:p>
    <w:p w:rsidR="00AF5E55" w:rsidRPr="00F7646C" w:rsidRDefault="00AF5E55" w:rsidP="00AF5E55">
      <w:pPr>
        <w:pStyle w:val="Default"/>
        <w:spacing w:after="69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6. </w:t>
      </w:r>
      <w:r w:rsidRPr="00F7646C">
        <w:rPr>
          <w:b/>
          <w:bCs/>
          <w:color w:val="auto"/>
          <w:sz w:val="22"/>
          <w:szCs w:val="22"/>
        </w:rPr>
        <w:t xml:space="preserve">Jeżeli jest dostęp do systemu WOW na poziomie delegatury </w:t>
      </w:r>
      <w:r w:rsidRPr="00F7646C">
        <w:rPr>
          <w:color w:val="auto"/>
          <w:sz w:val="22"/>
          <w:szCs w:val="22"/>
        </w:rPr>
        <w:t xml:space="preserve">- zespół informatyczny delegatury wprowadza dane z arkusza kalkulacyjnego do systemu. </w:t>
      </w:r>
    </w:p>
    <w:p w:rsidR="00AF5E55" w:rsidRPr="00F7646C" w:rsidRDefault="00AF5E55" w:rsidP="00AF5E55">
      <w:pPr>
        <w:pStyle w:val="Default"/>
        <w:jc w:val="both"/>
        <w:rPr>
          <w:color w:val="auto"/>
          <w:sz w:val="22"/>
          <w:szCs w:val="22"/>
        </w:rPr>
      </w:pPr>
      <w:r w:rsidRPr="00F7646C">
        <w:rPr>
          <w:color w:val="auto"/>
          <w:sz w:val="22"/>
          <w:szCs w:val="22"/>
        </w:rPr>
        <w:t xml:space="preserve">7. </w:t>
      </w:r>
      <w:r w:rsidRPr="00F7646C">
        <w:rPr>
          <w:b/>
          <w:bCs/>
          <w:color w:val="auto"/>
          <w:sz w:val="22"/>
          <w:szCs w:val="22"/>
        </w:rPr>
        <w:t xml:space="preserve">Jeżeli nie ma dostępu do systemu WOW na poziomie delegatury - </w:t>
      </w:r>
      <w:r w:rsidRPr="00F7646C">
        <w:rPr>
          <w:color w:val="auto"/>
          <w:sz w:val="22"/>
          <w:szCs w:val="22"/>
        </w:rPr>
        <w:t xml:space="preserve">zespół informatyczny delegatury przesyła arkusz kalkulacyjny pocztą elektroniczną do PKW na wskazany adres e-mail. </w:t>
      </w:r>
    </w:p>
    <w:p w:rsidR="000B6C25" w:rsidRDefault="000B6C25" w:rsidP="000B6C25">
      <w:pPr>
        <w:pStyle w:val="Default"/>
      </w:pPr>
    </w:p>
    <w:p w:rsidR="00E26BA4" w:rsidRDefault="00E26BA4" w:rsidP="00E26BA4">
      <w:pPr>
        <w:spacing w:after="0"/>
        <w:rPr>
          <w:rFonts w:ascii="Times New Roman" w:hAnsi="Times New Roman" w:cs="Times New Roman"/>
        </w:rPr>
      </w:pPr>
    </w:p>
    <w:p w:rsidR="00E26BA4" w:rsidRPr="00E26BA4" w:rsidRDefault="00E26BA4" w:rsidP="00E26BA4">
      <w:pPr>
        <w:spacing w:after="0"/>
        <w:rPr>
          <w:rFonts w:ascii="Times New Roman" w:hAnsi="Times New Roman" w:cs="Times New Roman"/>
        </w:rPr>
      </w:pPr>
      <w:r w:rsidRPr="00E26BA4">
        <w:rPr>
          <w:rFonts w:ascii="Times New Roman" w:hAnsi="Times New Roman" w:cs="Times New Roman"/>
        </w:rPr>
        <w:t>Dyrektor Delegatury Krajowego Biura Wyborczego</w:t>
      </w:r>
    </w:p>
    <w:p w:rsidR="00051AAF" w:rsidRPr="00E26BA4" w:rsidRDefault="00E26BA4" w:rsidP="00E26BA4">
      <w:pPr>
        <w:spacing w:after="0"/>
        <w:rPr>
          <w:rFonts w:ascii="Times New Roman" w:hAnsi="Times New Roman" w:cs="Times New Roman"/>
        </w:rPr>
      </w:pPr>
      <w:r w:rsidRPr="00E26BA4">
        <w:rPr>
          <w:rFonts w:ascii="Times New Roman" w:hAnsi="Times New Roman" w:cs="Times New Roman"/>
        </w:rPr>
        <w:t xml:space="preserve">w Legnicy </w:t>
      </w:r>
    </w:p>
    <w:sectPr w:rsidR="00051AAF" w:rsidRPr="00E26BA4" w:rsidSect="00686F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D4" w:rsidRDefault="001070D4" w:rsidP="00B576EE">
      <w:pPr>
        <w:spacing w:after="0" w:line="240" w:lineRule="auto"/>
      </w:pPr>
      <w:r>
        <w:separator/>
      </w:r>
    </w:p>
  </w:endnote>
  <w:endnote w:type="continuationSeparator" w:id="0">
    <w:p w:rsidR="001070D4" w:rsidRDefault="001070D4" w:rsidP="00B5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D4" w:rsidRDefault="001070D4" w:rsidP="00B576EE">
      <w:pPr>
        <w:spacing w:after="0" w:line="240" w:lineRule="auto"/>
      </w:pPr>
      <w:r>
        <w:separator/>
      </w:r>
    </w:p>
  </w:footnote>
  <w:footnote w:type="continuationSeparator" w:id="0">
    <w:p w:rsidR="001070D4" w:rsidRDefault="001070D4" w:rsidP="00B5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31E"/>
    <w:multiLevelType w:val="multilevel"/>
    <w:tmpl w:val="9F9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25299"/>
    <w:multiLevelType w:val="multilevel"/>
    <w:tmpl w:val="FD9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E5C10"/>
    <w:multiLevelType w:val="multilevel"/>
    <w:tmpl w:val="47B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F"/>
    <w:rsid w:val="00000985"/>
    <w:rsid w:val="00037ADA"/>
    <w:rsid w:val="000509F2"/>
    <w:rsid w:val="00051AAF"/>
    <w:rsid w:val="000705C1"/>
    <w:rsid w:val="000B6C25"/>
    <w:rsid w:val="001070D4"/>
    <w:rsid w:val="00110EC5"/>
    <w:rsid w:val="001331AB"/>
    <w:rsid w:val="0013666D"/>
    <w:rsid w:val="001543D9"/>
    <w:rsid w:val="001B3460"/>
    <w:rsid w:val="002043F8"/>
    <w:rsid w:val="00245529"/>
    <w:rsid w:val="00284067"/>
    <w:rsid w:val="002A01DA"/>
    <w:rsid w:val="002A5AD6"/>
    <w:rsid w:val="002C2A57"/>
    <w:rsid w:val="002E0330"/>
    <w:rsid w:val="00325FC2"/>
    <w:rsid w:val="0036531D"/>
    <w:rsid w:val="00394D70"/>
    <w:rsid w:val="003F0048"/>
    <w:rsid w:val="003F6BAE"/>
    <w:rsid w:val="00430321"/>
    <w:rsid w:val="00447C8D"/>
    <w:rsid w:val="004A767D"/>
    <w:rsid w:val="004B3AEC"/>
    <w:rsid w:val="004D5754"/>
    <w:rsid w:val="00500A2C"/>
    <w:rsid w:val="00513B86"/>
    <w:rsid w:val="0057210E"/>
    <w:rsid w:val="005946C8"/>
    <w:rsid w:val="005B7CDB"/>
    <w:rsid w:val="005C4D5D"/>
    <w:rsid w:val="0060543F"/>
    <w:rsid w:val="00606B7B"/>
    <w:rsid w:val="006109DB"/>
    <w:rsid w:val="00686F42"/>
    <w:rsid w:val="006A2E26"/>
    <w:rsid w:val="006B608B"/>
    <w:rsid w:val="007023DD"/>
    <w:rsid w:val="007315ED"/>
    <w:rsid w:val="007647C0"/>
    <w:rsid w:val="007A4E5F"/>
    <w:rsid w:val="007B39C4"/>
    <w:rsid w:val="0084535A"/>
    <w:rsid w:val="008553CB"/>
    <w:rsid w:val="00873A67"/>
    <w:rsid w:val="00912211"/>
    <w:rsid w:val="0093650C"/>
    <w:rsid w:val="00990E63"/>
    <w:rsid w:val="009B79AA"/>
    <w:rsid w:val="00A00AFC"/>
    <w:rsid w:val="00A42EDF"/>
    <w:rsid w:val="00A454E7"/>
    <w:rsid w:val="00A60DAF"/>
    <w:rsid w:val="00A76B86"/>
    <w:rsid w:val="00AC55BB"/>
    <w:rsid w:val="00AD7BC3"/>
    <w:rsid w:val="00AF5E55"/>
    <w:rsid w:val="00B565E9"/>
    <w:rsid w:val="00B576EE"/>
    <w:rsid w:val="00C05523"/>
    <w:rsid w:val="00CD7A39"/>
    <w:rsid w:val="00D125F0"/>
    <w:rsid w:val="00D85942"/>
    <w:rsid w:val="00E05E0A"/>
    <w:rsid w:val="00E26BA4"/>
    <w:rsid w:val="00E729AC"/>
    <w:rsid w:val="00EE0FD0"/>
    <w:rsid w:val="00F33755"/>
    <w:rsid w:val="00F65C60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FC59"/>
  <w15:docId w15:val="{B28132A8-13A0-46A9-A8B1-4781F77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A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6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4552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6EE"/>
    <w:rPr>
      <w:vertAlign w:val="superscript"/>
    </w:rPr>
  </w:style>
  <w:style w:type="paragraph" w:customStyle="1" w:styleId="Default">
    <w:name w:val="Default"/>
    <w:rsid w:val="000B6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Zych</cp:lastModifiedBy>
  <cp:revision>5</cp:revision>
  <cp:lastPrinted>2018-10-18T13:56:00Z</cp:lastPrinted>
  <dcterms:created xsi:type="dcterms:W3CDTF">2018-10-18T14:00:00Z</dcterms:created>
  <dcterms:modified xsi:type="dcterms:W3CDTF">2018-10-18T14:54:00Z</dcterms:modified>
</cp:coreProperties>
</file>