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F781A">
        <w:rPr>
          <w:b/>
          <w:bCs/>
          <w:color w:val="000000" w:themeColor="text1"/>
        </w:rPr>
        <w:t>328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EF781A">
        <w:t xml:space="preserve">                          </w:t>
      </w:r>
      <w:r w:rsidRPr="0054014A">
        <w:t>z powodu zrzeczenia się:</w:t>
      </w:r>
    </w:p>
    <w:tbl>
      <w:tblPr>
        <w:tblW w:w="949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936"/>
      </w:tblGrid>
      <w:tr w:rsidR="00143C6C" w:rsidRPr="0054014A" w:rsidTr="00EF781A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936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Sławomir Maksymilian Sadecki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PRAWO I SPRAWIEDLIWOŚĆ,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921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652"/>
      </w:tblGrid>
      <w:tr w:rsidR="00F553B1" w:rsidRPr="0054014A" w:rsidTr="00EF781A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652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Jan Kazimierz Szambelan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PRAWO I SPRAWIEDLIWOŚĆ,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A60934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A6093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CB" w:rsidRDefault="002537CB">
      <w:r>
        <w:separator/>
      </w:r>
    </w:p>
  </w:endnote>
  <w:endnote w:type="continuationSeparator" w:id="0">
    <w:p w:rsidR="002537CB" w:rsidRDefault="0025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CB" w:rsidRDefault="002537CB">
      <w:r>
        <w:separator/>
      </w:r>
    </w:p>
  </w:footnote>
  <w:footnote w:type="continuationSeparator" w:id="0">
    <w:p w:rsidR="002537CB" w:rsidRDefault="0025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537CB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0934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F781A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60623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2FEE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701DB-61C2-401D-A3B5-28F97D1C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2024-04-02T09:31:00Z</cp:lastPrinted>
  <dcterms:created xsi:type="dcterms:W3CDTF">2024-04-02T09:32:00Z</dcterms:created>
  <dcterms:modified xsi:type="dcterms:W3CDTF">2024-04-02T09:32:00Z</dcterms:modified>
  <dc:identifier/>
  <dc:language/>
</cp:coreProperties>
</file>